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2F95A" w14:textId="77777777" w:rsidR="000C049E" w:rsidRPr="000C049E" w:rsidRDefault="000C049E" w:rsidP="000C049E">
      <w:pPr>
        <w:widowControl/>
        <w:jc w:val="left"/>
        <w:rPr>
          <w:rFonts w:ascii="仿宋" w:eastAsia="仿宋" w:hAnsi="仿宋" w:cs="宋体" w:hint="eastAsia"/>
          <w:b/>
          <w:vanish/>
          <w:color w:val="000000" w:themeColor="text1"/>
          <w:kern w:val="0"/>
          <w:sz w:val="32"/>
          <w:szCs w:val="24"/>
        </w:rPr>
      </w:pPr>
    </w:p>
    <w:p w14:paraId="1FE26558" w14:textId="15D014D2" w:rsidR="000C049E" w:rsidRPr="000C049E" w:rsidRDefault="000C049E" w:rsidP="000C049E">
      <w:pPr>
        <w:widowControl/>
        <w:spacing w:line="345" w:lineRule="atLeast"/>
        <w:jc w:val="center"/>
        <w:rPr>
          <w:rFonts w:ascii="仿宋" w:eastAsia="仿宋" w:hAnsi="仿宋" w:cs="宋体"/>
          <w:b/>
          <w:color w:val="000000" w:themeColor="text1"/>
          <w:kern w:val="36"/>
          <w:sz w:val="36"/>
          <w:szCs w:val="30"/>
        </w:rPr>
      </w:pPr>
      <w:r w:rsidRPr="000C049E">
        <w:rPr>
          <w:rFonts w:ascii="仿宋" w:eastAsia="仿宋" w:hAnsi="仿宋" w:cs="宋体" w:hint="eastAsia"/>
          <w:b/>
          <w:color w:val="000000" w:themeColor="text1"/>
          <w:kern w:val="36"/>
          <w:sz w:val="36"/>
          <w:szCs w:val="30"/>
        </w:rPr>
        <w:t>2013年全国土地估价师资格考试《考试大纲》增减内容</w:t>
      </w:r>
    </w:p>
    <w:p w14:paraId="6ABB8531" w14:textId="77777777" w:rsidR="000C049E" w:rsidRPr="000C049E" w:rsidRDefault="000C049E" w:rsidP="000C049E">
      <w:pPr>
        <w:widowControl/>
        <w:spacing w:line="345" w:lineRule="atLeast"/>
        <w:jc w:val="center"/>
        <w:rPr>
          <w:rFonts w:ascii="仿宋" w:eastAsia="仿宋" w:hAnsi="仿宋" w:cs="宋体" w:hint="eastAsia"/>
          <w:color w:val="000000" w:themeColor="text1"/>
          <w:kern w:val="0"/>
          <w:szCs w:val="21"/>
        </w:rPr>
      </w:pPr>
    </w:p>
    <w:p w14:paraId="1C1DA5D6" w14:textId="77777777" w:rsidR="000C049E" w:rsidRPr="000C049E" w:rsidRDefault="000C049E" w:rsidP="000C049E">
      <w:pPr>
        <w:widowControl/>
        <w:spacing w:line="345" w:lineRule="atLeast"/>
        <w:ind w:firstLineChars="200" w:firstLine="560"/>
        <w:jc w:val="left"/>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根据国土资源部办公厅关于组织2013年全国土地估价师资格考试工作的通知（</w:t>
      </w:r>
      <w:proofErr w:type="gramStart"/>
      <w:r w:rsidRPr="000C049E">
        <w:rPr>
          <w:rFonts w:ascii="仿宋" w:eastAsia="仿宋" w:hAnsi="仿宋" w:cs="宋体"/>
          <w:color w:val="000000" w:themeColor="text1"/>
          <w:kern w:val="0"/>
          <w:sz w:val="28"/>
          <w:szCs w:val="28"/>
        </w:rPr>
        <w:t>国土资厅发</w:t>
      </w:r>
      <w:proofErr w:type="gramEnd"/>
      <w:r w:rsidRPr="000C049E">
        <w:rPr>
          <w:rFonts w:ascii="仿宋" w:eastAsia="仿宋" w:hAnsi="仿宋" w:cs="宋体"/>
          <w:color w:val="000000" w:themeColor="text1"/>
          <w:kern w:val="0"/>
          <w:sz w:val="28"/>
          <w:szCs w:val="28"/>
        </w:rPr>
        <w:t>[2013]9号），2013年考试大纲在《全国土地估价师资格考试大纲（2010年版）》和2011年、</w:t>
      </w:r>
      <w:hyperlink r:id="rId4" w:history="1">
        <w:r w:rsidRPr="000C049E">
          <w:rPr>
            <w:rFonts w:ascii="仿宋" w:eastAsia="仿宋" w:hAnsi="仿宋" w:cs="宋体"/>
            <w:color w:val="000000" w:themeColor="text1"/>
            <w:kern w:val="0"/>
            <w:sz w:val="28"/>
            <w:szCs w:val="28"/>
          </w:rPr>
          <w:t>2012年增减调整内容</w:t>
        </w:r>
      </w:hyperlink>
      <w:r w:rsidRPr="000C049E">
        <w:rPr>
          <w:rFonts w:ascii="仿宋" w:eastAsia="仿宋" w:hAnsi="仿宋" w:cs="宋体"/>
          <w:color w:val="000000" w:themeColor="text1"/>
          <w:kern w:val="0"/>
          <w:sz w:val="28"/>
          <w:szCs w:val="28"/>
        </w:rPr>
        <w:t>的基础上，对部分内容及要求进行增减调整。具体如下：</w:t>
      </w:r>
    </w:p>
    <w:p w14:paraId="2A53FC02" w14:textId="72F7AF1E" w:rsidR="000C049E" w:rsidRDefault="000C049E" w:rsidP="000C049E">
      <w:pPr>
        <w:widowControl/>
        <w:spacing w:line="345" w:lineRule="atLeast"/>
        <w:ind w:firstLine="555"/>
        <w:jc w:val="left"/>
        <w:rPr>
          <w:rFonts w:ascii="仿宋" w:eastAsia="仿宋" w:hAnsi="仿宋" w:cs="宋体"/>
          <w:b/>
          <w:bCs/>
          <w:color w:val="000000" w:themeColor="text1"/>
          <w:kern w:val="0"/>
          <w:sz w:val="28"/>
          <w:szCs w:val="28"/>
        </w:rPr>
      </w:pPr>
      <w:r w:rsidRPr="000C049E">
        <w:rPr>
          <w:rFonts w:ascii="仿宋" w:eastAsia="仿宋" w:hAnsi="仿宋" w:cs="宋体"/>
          <w:b/>
          <w:bCs/>
          <w:color w:val="000000" w:themeColor="text1"/>
          <w:kern w:val="0"/>
          <w:sz w:val="28"/>
          <w:szCs w:val="28"/>
        </w:rPr>
        <w:t>一、“第二部分 土地管理知识”增减与调整内容</w:t>
      </w:r>
    </w:p>
    <w:p w14:paraId="386FCCD9" w14:textId="27B01CF7" w:rsidR="000C049E" w:rsidRPr="000C049E" w:rsidRDefault="000C049E" w:rsidP="000C049E">
      <w:pPr>
        <w:widowControl/>
        <w:spacing w:line="345" w:lineRule="atLeast"/>
        <w:jc w:val="left"/>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 xml:space="preserve">　　增加“十、土地督察”，考试目的：测试应考人员对土地督察知识的理解与掌握程度。考试范围：1.土地督察制度；2.土地督察的主要职能。考试基本要求为“了解”。</w:t>
      </w:r>
    </w:p>
    <w:p w14:paraId="60FCBB9F" w14:textId="5AB6A12C" w:rsidR="000C049E" w:rsidRDefault="000C049E" w:rsidP="000C049E">
      <w:pPr>
        <w:widowControl/>
        <w:spacing w:line="345" w:lineRule="atLeast"/>
        <w:ind w:firstLine="555"/>
        <w:jc w:val="left"/>
        <w:rPr>
          <w:rFonts w:ascii="仿宋" w:eastAsia="仿宋" w:hAnsi="仿宋" w:cs="宋体"/>
          <w:b/>
          <w:bCs/>
          <w:color w:val="000000" w:themeColor="text1"/>
          <w:kern w:val="0"/>
          <w:sz w:val="28"/>
          <w:szCs w:val="28"/>
        </w:rPr>
      </w:pPr>
      <w:r w:rsidRPr="000C049E">
        <w:rPr>
          <w:rFonts w:ascii="仿宋" w:eastAsia="仿宋" w:hAnsi="仿宋" w:cs="宋体"/>
          <w:b/>
          <w:bCs/>
          <w:color w:val="000000" w:themeColor="text1"/>
          <w:kern w:val="0"/>
          <w:sz w:val="28"/>
          <w:szCs w:val="28"/>
        </w:rPr>
        <w:t>二、“第三部分 地价理论”增减与调整内容</w:t>
      </w:r>
    </w:p>
    <w:p w14:paraId="34126CF6" w14:textId="271EBB1B" w:rsidR="000C049E" w:rsidRPr="000C049E" w:rsidRDefault="000C049E" w:rsidP="000C049E">
      <w:pPr>
        <w:widowControl/>
        <w:spacing w:line="345" w:lineRule="atLeast"/>
        <w:ind w:firstLine="555"/>
        <w:jc w:val="left"/>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在“六、土地市场理论”考试范围中增加“6.土地市场分析”，考试基本要求为“了解”。</w:t>
      </w:r>
    </w:p>
    <w:p w14:paraId="3E760455" w14:textId="509108EB" w:rsidR="000C049E" w:rsidRDefault="000C049E" w:rsidP="000C049E">
      <w:pPr>
        <w:widowControl/>
        <w:spacing w:line="345" w:lineRule="atLeast"/>
        <w:ind w:firstLine="555"/>
        <w:jc w:val="left"/>
        <w:rPr>
          <w:rFonts w:ascii="仿宋" w:eastAsia="仿宋" w:hAnsi="仿宋" w:cs="宋体"/>
          <w:b/>
          <w:bCs/>
          <w:color w:val="000000" w:themeColor="text1"/>
          <w:kern w:val="0"/>
          <w:sz w:val="28"/>
          <w:szCs w:val="28"/>
        </w:rPr>
      </w:pPr>
      <w:r w:rsidRPr="000C049E">
        <w:rPr>
          <w:rFonts w:ascii="仿宋" w:eastAsia="仿宋" w:hAnsi="仿宋" w:cs="宋体"/>
          <w:b/>
          <w:bCs/>
          <w:color w:val="000000" w:themeColor="text1"/>
          <w:kern w:val="0"/>
          <w:sz w:val="28"/>
          <w:szCs w:val="28"/>
        </w:rPr>
        <w:t>三、“第五部分 宗地估价实务”增减与调整内容</w:t>
      </w:r>
    </w:p>
    <w:p w14:paraId="41EAE1D3" w14:textId="0CFF6FF0" w:rsidR="000C049E" w:rsidRPr="000C049E" w:rsidRDefault="000C049E" w:rsidP="000C049E">
      <w:pPr>
        <w:widowControl/>
        <w:spacing w:line="345" w:lineRule="atLeast"/>
        <w:ind w:firstLine="555"/>
        <w:jc w:val="left"/>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在“十五、其他土地权利估价”考试范围中增加“6.划拨土地使用权益价格评估方法与应用”，考试基本要求为“熟悉”。</w:t>
      </w:r>
    </w:p>
    <w:p w14:paraId="2EFBBB98" w14:textId="0A589083" w:rsidR="000C049E" w:rsidRDefault="000C049E" w:rsidP="000C049E">
      <w:pPr>
        <w:widowControl/>
        <w:spacing w:line="345" w:lineRule="atLeast"/>
        <w:ind w:firstLine="555"/>
        <w:jc w:val="left"/>
        <w:rPr>
          <w:rFonts w:ascii="仿宋" w:eastAsia="仿宋" w:hAnsi="仿宋" w:cs="宋体"/>
          <w:b/>
          <w:bCs/>
          <w:color w:val="000000" w:themeColor="text1"/>
          <w:kern w:val="0"/>
          <w:sz w:val="28"/>
          <w:szCs w:val="28"/>
        </w:rPr>
      </w:pPr>
      <w:r w:rsidRPr="000C049E">
        <w:rPr>
          <w:rFonts w:ascii="仿宋" w:eastAsia="仿宋" w:hAnsi="仿宋" w:cs="宋体"/>
          <w:b/>
          <w:bCs/>
          <w:color w:val="000000" w:themeColor="text1"/>
          <w:kern w:val="0"/>
          <w:sz w:val="28"/>
          <w:szCs w:val="28"/>
        </w:rPr>
        <w:t>四、“第七部分 地上定着物及相关财产估价知识”增减与调整内容</w:t>
      </w:r>
    </w:p>
    <w:p w14:paraId="6AE627ED" w14:textId="15F9E610" w:rsidR="000C049E" w:rsidRPr="000C049E" w:rsidRDefault="000C049E" w:rsidP="000C049E">
      <w:pPr>
        <w:widowControl/>
        <w:spacing w:line="345" w:lineRule="atLeast"/>
        <w:ind w:firstLine="555"/>
        <w:jc w:val="left"/>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将“四、相关机器设备评估”改为“四、地上定着物相关机器设备评估”。</w:t>
      </w:r>
    </w:p>
    <w:p w14:paraId="2E33D9B7" w14:textId="16341015" w:rsidR="000C049E" w:rsidRDefault="000C049E" w:rsidP="000C049E">
      <w:pPr>
        <w:widowControl/>
        <w:spacing w:line="345" w:lineRule="atLeast"/>
        <w:ind w:firstLine="555"/>
        <w:jc w:val="left"/>
        <w:rPr>
          <w:rFonts w:ascii="仿宋" w:eastAsia="仿宋" w:hAnsi="仿宋" w:cs="宋体"/>
          <w:b/>
          <w:bCs/>
          <w:color w:val="000000" w:themeColor="text1"/>
          <w:kern w:val="0"/>
          <w:sz w:val="28"/>
          <w:szCs w:val="28"/>
        </w:rPr>
      </w:pPr>
      <w:r w:rsidRPr="000C049E">
        <w:rPr>
          <w:rFonts w:ascii="仿宋" w:eastAsia="仿宋" w:hAnsi="仿宋" w:cs="宋体"/>
          <w:b/>
          <w:bCs/>
          <w:color w:val="000000" w:themeColor="text1"/>
          <w:kern w:val="0"/>
          <w:sz w:val="28"/>
          <w:szCs w:val="28"/>
        </w:rPr>
        <w:t>五、“第九部分 金融知识”增减与调整内容</w:t>
      </w:r>
    </w:p>
    <w:p w14:paraId="1A96ABDB" w14:textId="615FAB19" w:rsidR="000C049E" w:rsidRPr="000C049E" w:rsidRDefault="000C049E" w:rsidP="000C049E">
      <w:pPr>
        <w:widowControl/>
        <w:spacing w:line="345" w:lineRule="atLeast"/>
        <w:ind w:firstLine="555"/>
        <w:jc w:val="left"/>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lastRenderedPageBreak/>
        <w:t>增加“四、信托基础”，考试目的：测试应考人员对信托知识的理解与掌握程度。考试范围：1.信托的概念；2.信托的类型及运作模式。考试基本要求为“了解”。</w:t>
      </w:r>
    </w:p>
    <w:p w14:paraId="277A43F4" w14:textId="188DBC16" w:rsidR="000C049E" w:rsidRDefault="000C049E" w:rsidP="000C049E">
      <w:pPr>
        <w:ind w:firstLine="555"/>
        <w:rPr>
          <w:rFonts w:ascii="仿宋" w:eastAsia="仿宋" w:hAnsi="仿宋" w:cs="宋体"/>
          <w:b/>
          <w:bCs/>
          <w:color w:val="000000" w:themeColor="text1"/>
          <w:kern w:val="0"/>
          <w:sz w:val="28"/>
          <w:szCs w:val="28"/>
        </w:rPr>
      </w:pPr>
      <w:r w:rsidRPr="000C049E">
        <w:rPr>
          <w:rFonts w:ascii="仿宋" w:eastAsia="仿宋" w:hAnsi="仿宋" w:cs="宋体"/>
          <w:b/>
          <w:bCs/>
          <w:color w:val="000000" w:themeColor="text1"/>
          <w:kern w:val="0"/>
          <w:sz w:val="28"/>
          <w:szCs w:val="28"/>
        </w:rPr>
        <w:t>六、“附录</w:t>
      </w:r>
      <w:proofErr w:type="gramStart"/>
      <w:r w:rsidRPr="000C049E">
        <w:rPr>
          <w:rFonts w:ascii="仿宋" w:eastAsia="仿宋" w:hAnsi="仿宋" w:cs="宋体"/>
          <w:b/>
          <w:bCs/>
          <w:color w:val="000000" w:themeColor="text1"/>
          <w:kern w:val="0"/>
          <w:sz w:val="28"/>
          <w:szCs w:val="28"/>
        </w:rPr>
        <w:t>一</w:t>
      </w:r>
      <w:proofErr w:type="gramEnd"/>
      <w:r w:rsidRPr="000C049E">
        <w:rPr>
          <w:rFonts w:ascii="仿宋" w:eastAsia="仿宋" w:hAnsi="仿宋" w:cs="宋体"/>
          <w:b/>
          <w:bCs/>
          <w:color w:val="000000" w:themeColor="text1"/>
          <w:kern w:val="0"/>
          <w:sz w:val="28"/>
          <w:szCs w:val="28"/>
        </w:rPr>
        <w:t>：参考资料” 增减与调整内容</w:t>
      </w:r>
    </w:p>
    <w:p w14:paraId="1285AD9E"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1. 有关法律、法规和规范性文件中，增加以下内容：</w:t>
      </w:r>
    </w:p>
    <w:p w14:paraId="17A89B20"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（1）《土地复垦条例实施办法》（国土资源部令第56号）</w:t>
      </w:r>
    </w:p>
    <w:p w14:paraId="57554A5E"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（2）《国土资源部办公厅关于实行电子化备案完善土地估价报告备案制度的通知》（</w:t>
      </w:r>
      <w:proofErr w:type="gramStart"/>
      <w:r w:rsidRPr="000C049E">
        <w:rPr>
          <w:rFonts w:ascii="仿宋" w:eastAsia="仿宋" w:hAnsi="仿宋" w:cs="宋体"/>
          <w:color w:val="000000" w:themeColor="text1"/>
          <w:kern w:val="0"/>
          <w:sz w:val="28"/>
          <w:szCs w:val="28"/>
        </w:rPr>
        <w:t>国土资厅发</w:t>
      </w:r>
      <w:proofErr w:type="gramEnd"/>
      <w:r w:rsidRPr="000C049E">
        <w:rPr>
          <w:rFonts w:ascii="仿宋" w:eastAsia="仿宋" w:hAnsi="仿宋" w:cs="宋体"/>
          <w:color w:val="000000" w:themeColor="text1"/>
          <w:kern w:val="0"/>
          <w:sz w:val="28"/>
          <w:szCs w:val="28"/>
        </w:rPr>
        <w:t>﹝2012﹞35号）</w:t>
      </w:r>
    </w:p>
    <w:p w14:paraId="411E1C44"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（3）《国土资源部 财政部关于加快编制和实施土地整治规划大力推进高标准基本农田建设的通知》（</w:t>
      </w:r>
      <w:proofErr w:type="gramStart"/>
      <w:r w:rsidRPr="000C049E">
        <w:rPr>
          <w:rFonts w:ascii="仿宋" w:eastAsia="仿宋" w:hAnsi="仿宋" w:cs="宋体"/>
          <w:color w:val="000000" w:themeColor="text1"/>
          <w:kern w:val="0"/>
          <w:sz w:val="28"/>
          <w:szCs w:val="28"/>
        </w:rPr>
        <w:t>国土资发</w:t>
      </w:r>
      <w:proofErr w:type="gramEnd"/>
      <w:r w:rsidRPr="000C049E">
        <w:rPr>
          <w:rFonts w:ascii="仿宋" w:eastAsia="仿宋" w:hAnsi="仿宋" w:cs="宋体"/>
          <w:color w:val="000000" w:themeColor="text1"/>
          <w:kern w:val="0"/>
          <w:sz w:val="28"/>
          <w:szCs w:val="28"/>
        </w:rPr>
        <w:t>﹝2012﹞63号）</w:t>
      </w:r>
    </w:p>
    <w:p w14:paraId="0FFE99A3"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（4）关于发布《国有建设用地使用权出让地价评估技术规范（试行）》的通知（</w:t>
      </w:r>
      <w:proofErr w:type="gramStart"/>
      <w:r w:rsidRPr="000C049E">
        <w:rPr>
          <w:rFonts w:ascii="仿宋" w:eastAsia="仿宋" w:hAnsi="仿宋" w:cs="宋体"/>
          <w:color w:val="000000" w:themeColor="text1"/>
          <w:kern w:val="0"/>
          <w:sz w:val="28"/>
          <w:szCs w:val="28"/>
        </w:rPr>
        <w:t>国土资厅发</w:t>
      </w:r>
      <w:proofErr w:type="gramEnd"/>
      <w:r w:rsidRPr="000C049E">
        <w:rPr>
          <w:rFonts w:ascii="仿宋" w:eastAsia="仿宋" w:hAnsi="仿宋" w:cs="宋体"/>
          <w:color w:val="000000" w:themeColor="text1"/>
          <w:kern w:val="0"/>
          <w:sz w:val="28"/>
          <w:szCs w:val="28"/>
        </w:rPr>
        <w:t>〔2013〕20号）</w:t>
      </w:r>
    </w:p>
    <w:p w14:paraId="6FAC461F"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2. 对技术规程和标准中以下内容进行调整：</w:t>
      </w:r>
    </w:p>
    <w:p w14:paraId="6C020ACF"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将“3.《农用地分等规程》（TD/T1004-2003）4.《农用地定级规程》（TD/T1005-2003）5.《农用地估价规程》（TD/T1006-2003）”调整为“3.《农用地质量分等规程》（GB/T28407-2012）4.《农用地定级规程》（GB/T28405-2012）5.《农用地估价规程》（GB/T28406-2012）”</w:t>
      </w:r>
    </w:p>
    <w:p w14:paraId="2E73A6E0" w14:textId="77777777" w:rsidR="000C049E" w:rsidRDefault="000C049E" w:rsidP="000C049E">
      <w:pPr>
        <w:ind w:firstLine="555"/>
        <w:rPr>
          <w:rFonts w:ascii="仿宋" w:eastAsia="仿宋" w:hAnsi="仿宋" w:cs="宋体"/>
          <w:color w:val="000000" w:themeColor="text1"/>
          <w:kern w:val="0"/>
          <w:sz w:val="28"/>
          <w:szCs w:val="28"/>
        </w:rPr>
      </w:pPr>
      <w:r w:rsidRPr="000C049E">
        <w:rPr>
          <w:rFonts w:ascii="仿宋" w:eastAsia="仿宋" w:hAnsi="仿宋" w:cs="宋体"/>
          <w:color w:val="000000" w:themeColor="text1"/>
          <w:kern w:val="0"/>
          <w:sz w:val="28"/>
          <w:szCs w:val="28"/>
        </w:rPr>
        <w:t>3. 行业自律文件中，增加以下内容：</w:t>
      </w:r>
    </w:p>
    <w:p w14:paraId="7A975ED2" w14:textId="6B63D7BD" w:rsidR="000C049E" w:rsidRPr="000C049E" w:rsidRDefault="000C049E" w:rsidP="000C049E">
      <w:pPr>
        <w:ind w:firstLine="555"/>
        <w:rPr>
          <w:rFonts w:ascii="仿宋" w:eastAsia="仿宋" w:hAnsi="仿宋" w:hint="eastAsia"/>
          <w:color w:val="000000" w:themeColor="text1"/>
        </w:rPr>
      </w:pPr>
      <w:r w:rsidRPr="000C049E">
        <w:rPr>
          <w:rFonts w:ascii="仿宋" w:eastAsia="仿宋" w:hAnsi="仿宋" w:cs="宋体"/>
          <w:color w:val="000000" w:themeColor="text1"/>
          <w:kern w:val="0"/>
          <w:sz w:val="28"/>
          <w:szCs w:val="28"/>
        </w:rPr>
        <w:t>关于印发《中国土地估价师执业行为准则》的通知（中估协发〔2012〕</w:t>
      </w: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3</w:t>
      </w:r>
      <w:r>
        <w:rPr>
          <w:rFonts w:ascii="仿宋" w:eastAsia="仿宋" w:hAnsi="仿宋" w:cs="宋体" w:hint="eastAsia"/>
          <w:color w:val="000000" w:themeColor="text1"/>
          <w:kern w:val="0"/>
          <w:sz w:val="28"/>
          <w:szCs w:val="28"/>
        </w:rPr>
        <w:t>号</w:t>
      </w:r>
      <w:bookmarkStart w:id="0" w:name="_GoBack"/>
      <w:bookmarkEnd w:id="0"/>
    </w:p>
    <w:sectPr w:rsidR="000C049E" w:rsidRPr="000C0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52"/>
    <w:rsid w:val="000C049E"/>
    <w:rsid w:val="00324750"/>
    <w:rsid w:val="005D0CCD"/>
    <w:rsid w:val="00B72E20"/>
    <w:rsid w:val="00BA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7564"/>
  <w15:chartTrackingRefBased/>
  <w15:docId w15:val="{F021E74E-D59B-4408-ACE8-216F0445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trong"/>
    <w:basedOn w:val="a0"/>
    <w:uiPriority w:val="22"/>
    <w:qFormat/>
    <w:rsid w:val="000C0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46719">
      <w:bodyDiv w:val="1"/>
      <w:marLeft w:val="0"/>
      <w:marRight w:val="0"/>
      <w:marTop w:val="0"/>
      <w:marBottom w:val="0"/>
      <w:divBdr>
        <w:top w:val="none" w:sz="0" w:space="0" w:color="auto"/>
        <w:left w:val="none" w:sz="0" w:space="0" w:color="auto"/>
        <w:bottom w:val="none" w:sz="0" w:space="0" w:color="auto"/>
        <w:right w:val="none" w:sz="0" w:space="0" w:color="auto"/>
      </w:divBdr>
      <w:divsChild>
        <w:div w:id="1907370814">
          <w:marLeft w:val="0"/>
          <w:marRight w:val="0"/>
          <w:marTop w:val="0"/>
          <w:marBottom w:val="0"/>
          <w:divBdr>
            <w:top w:val="none" w:sz="0" w:space="0" w:color="auto"/>
            <w:left w:val="none" w:sz="0" w:space="0" w:color="auto"/>
            <w:bottom w:val="none" w:sz="0" w:space="0" w:color="auto"/>
            <w:right w:val="none" w:sz="0" w:space="0" w:color="auto"/>
          </w:divBdr>
        </w:div>
        <w:div w:id="173311823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va.org.cn/HTML/2012-05-10/1336630485d69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dc:creator>
  <cp:keywords/>
  <dc:description/>
  <cp:lastModifiedBy>hym</cp:lastModifiedBy>
  <cp:revision>2</cp:revision>
  <dcterms:created xsi:type="dcterms:W3CDTF">2019-01-03T08:24:00Z</dcterms:created>
  <dcterms:modified xsi:type="dcterms:W3CDTF">2019-01-03T08:28:00Z</dcterms:modified>
</cp:coreProperties>
</file>